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FF" w:rsidRPr="00833DFF" w:rsidRDefault="00833DFF" w:rsidP="00833DFF">
      <w:pPr>
        <w:pStyle w:val="NormalWeb"/>
        <w:shd w:val="clear" w:color="auto" w:fill="FFFFFF"/>
        <w:spacing w:before="0" w:beforeAutospacing="0" w:after="0" w:afterAutospacing="0"/>
        <w:ind w:left="720" w:hanging="360"/>
        <w:jc w:val="both"/>
        <w:rPr>
          <w:rFonts w:ascii="Calibri" w:hAnsi="Calibri" w:cs="Calibri"/>
          <w:color w:val="201F1E"/>
          <w:sz w:val="22"/>
          <w:szCs w:val="22"/>
          <w:lang w:val="en-US"/>
        </w:rPr>
      </w:pPr>
      <w:r>
        <w:rPr>
          <w:color w:val="201F1E"/>
          <w:sz w:val="14"/>
          <w:szCs w:val="14"/>
          <w:bdr w:val="none" w:sz="0" w:space="0" w:color="auto" w:frame="1"/>
          <w:lang w:val="en"/>
        </w:rPr>
        <w:t>  </w:t>
      </w:r>
      <w:r>
        <w:rPr>
          <w:b/>
          <w:bCs/>
          <w:color w:val="201F1E"/>
          <w:sz w:val="22"/>
          <w:szCs w:val="22"/>
          <w:bdr w:val="none" w:sz="0" w:space="0" w:color="auto" w:frame="1"/>
          <w:lang w:val="en-GB"/>
        </w:rPr>
        <w:t>CBC Spouses Educational Scholarship</w:t>
      </w:r>
      <w:r>
        <w:rPr>
          <w:color w:val="201F1E"/>
          <w:sz w:val="22"/>
          <w:szCs w:val="22"/>
          <w:bdr w:val="none" w:sz="0" w:space="0" w:color="auto" w:frame="1"/>
          <w:lang w:val="en-GB"/>
        </w:rPr>
        <w:t xml:space="preserve"> – This scholarship was established in 1988 by the spouses of Congressional Black Caucus members to address the educational need in the congressional districts in response to federal cuts in spending for education programs and scholarships, which disproportionately affect people of </w:t>
      </w:r>
      <w:proofErr w:type="spellStart"/>
      <w:r>
        <w:rPr>
          <w:color w:val="201F1E"/>
          <w:sz w:val="22"/>
          <w:szCs w:val="22"/>
          <w:bdr w:val="none" w:sz="0" w:space="0" w:color="auto" w:frame="1"/>
          <w:lang w:val="en-GB"/>
        </w:rPr>
        <w:t>color</w:t>
      </w:r>
      <w:proofErr w:type="spellEnd"/>
      <w:r>
        <w:rPr>
          <w:color w:val="201F1E"/>
          <w:sz w:val="22"/>
          <w:szCs w:val="22"/>
          <w:bdr w:val="none" w:sz="0" w:space="0" w:color="auto" w:frame="1"/>
          <w:lang w:val="en-GB"/>
        </w:rPr>
        <w:t>.  This opportunity awards scholarships to academically talented and highly motivated African American or Black students pursuing an undergraduate, graduate, or doctoral degrees in a variety of fields. </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color w:val="201F1E"/>
          <w:sz w:val="22"/>
          <w:szCs w:val="22"/>
          <w:bdr w:val="none" w:sz="0" w:space="0" w:color="auto" w:frame="1"/>
          <w:lang w:val="en-US"/>
        </w:rPr>
        <w:t>Applicants must have </w:t>
      </w:r>
      <w:r>
        <w:rPr>
          <w:color w:val="201F1E"/>
          <w:sz w:val="22"/>
          <w:szCs w:val="22"/>
          <w:bdr w:val="none" w:sz="0" w:space="0" w:color="auto" w:frame="1"/>
          <w:lang w:val="en"/>
        </w:rPr>
        <w:t>a minimum grade point average of 2.5 on a 4.0 scale.   </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color w:val="201F1E"/>
          <w:sz w:val="22"/>
          <w:szCs w:val="22"/>
          <w:bdr w:val="none" w:sz="0" w:space="0" w:color="auto" w:frame="1"/>
          <w:lang w:val="en-US"/>
        </w:rPr>
        <w:t>Scholarship applications and requirements are available online at:</w:t>
      </w:r>
    </w:p>
    <w:p w:rsid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rPr>
      </w:pPr>
      <w:r>
        <w:rPr>
          <w:rFonts w:ascii="Calibri" w:hAnsi="Calibri" w:cs="Calibri"/>
          <w:color w:val="201F1E"/>
          <w:sz w:val="22"/>
          <w:szCs w:val="22"/>
        </w:rPr>
        <w:fldChar w:fldCharType="begin"/>
      </w:r>
      <w:r>
        <w:rPr>
          <w:rFonts w:ascii="Calibri" w:hAnsi="Calibri" w:cs="Calibri"/>
          <w:color w:val="201F1E"/>
          <w:sz w:val="22"/>
          <w:szCs w:val="22"/>
        </w:rPr>
        <w:instrText xml:space="preserve"> HYPERLINK "http://www.cbcfinc.org/cbcf-scholarships.html" \t "_blank" </w:instrText>
      </w:r>
      <w:r>
        <w:rPr>
          <w:rFonts w:ascii="Calibri" w:hAnsi="Calibri" w:cs="Calibri"/>
          <w:color w:val="201F1E"/>
          <w:sz w:val="22"/>
          <w:szCs w:val="22"/>
        </w:rPr>
        <w:fldChar w:fldCharType="separate"/>
      </w:r>
      <w:r>
        <w:rPr>
          <w:rStyle w:val="Hyperlink"/>
          <w:b/>
          <w:bCs/>
          <w:sz w:val="22"/>
          <w:szCs w:val="22"/>
          <w:bdr w:val="none" w:sz="0" w:space="0" w:color="auto" w:frame="1"/>
        </w:rPr>
        <w:t>www.cbcfinc.org/cbcf-scholarships.html</w:t>
      </w:r>
      <w:r>
        <w:rPr>
          <w:rFonts w:ascii="Calibri" w:hAnsi="Calibri" w:cs="Calibri"/>
          <w:color w:val="201F1E"/>
          <w:sz w:val="22"/>
          <w:szCs w:val="22"/>
        </w:rPr>
        <w:fldChar w:fldCharType="end"/>
      </w:r>
      <w:r>
        <w:rPr>
          <w:b/>
          <w:bCs/>
          <w:color w:val="201F1E"/>
          <w:sz w:val="22"/>
          <w:szCs w:val="22"/>
          <w:bdr w:val="none" w:sz="0" w:space="0" w:color="auto" w:frame="1"/>
        </w:rPr>
        <w:t>.</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i/>
          <w:iCs/>
          <w:color w:val="201F1E"/>
          <w:sz w:val="22"/>
          <w:szCs w:val="22"/>
          <w:bdr w:val="none" w:sz="0" w:space="0" w:color="auto" w:frame="1"/>
          <w:lang w:val="en-US"/>
        </w:rPr>
        <w:t>ALL</w:t>
      </w:r>
      <w:proofErr w:type="gramStart"/>
      <w:r w:rsidRPr="00833DFF">
        <w:rPr>
          <w:b/>
          <w:bCs/>
          <w:i/>
          <w:iCs/>
          <w:color w:val="201F1E"/>
          <w:sz w:val="22"/>
          <w:szCs w:val="22"/>
          <w:bdr w:val="none" w:sz="0" w:space="0" w:color="auto" w:frame="1"/>
          <w:lang w:val="en-US"/>
        </w:rPr>
        <w:t>  completed</w:t>
      </w:r>
      <w:proofErr w:type="gramEnd"/>
      <w:r w:rsidRPr="00833DFF">
        <w:rPr>
          <w:b/>
          <w:bCs/>
          <w:i/>
          <w:iCs/>
          <w:color w:val="201F1E"/>
          <w:sz w:val="22"/>
          <w:szCs w:val="22"/>
          <w:bdr w:val="none" w:sz="0" w:space="0" w:color="auto" w:frame="1"/>
          <w:lang w:val="en-US"/>
        </w:rPr>
        <w:t xml:space="preserve"> applications and materials must be submitted by April 3, 2020.</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Pr>
          <w:color w:val="201F1E"/>
          <w:sz w:val="22"/>
          <w:szCs w:val="22"/>
          <w:bdr w:val="none" w:sz="0" w:space="0" w:color="auto" w:frame="1"/>
          <w:lang w:val="en-GB"/>
        </w:rPr>
        <w:t> </w:t>
      </w:r>
    </w:p>
    <w:p w:rsidR="00833DFF" w:rsidRPr="00833DFF" w:rsidRDefault="00833DFF" w:rsidP="00833DFF">
      <w:pPr>
        <w:pStyle w:val="NormalWeb"/>
        <w:shd w:val="clear" w:color="auto" w:fill="FFFFFF"/>
        <w:spacing w:before="0" w:beforeAutospacing="0" w:after="0" w:afterAutospacing="0"/>
        <w:ind w:left="720" w:hanging="360"/>
        <w:jc w:val="both"/>
        <w:rPr>
          <w:rFonts w:ascii="Calibri" w:hAnsi="Calibri" w:cs="Calibri"/>
          <w:color w:val="201F1E"/>
          <w:sz w:val="22"/>
          <w:szCs w:val="22"/>
          <w:lang w:val="en-US"/>
        </w:rPr>
      </w:pPr>
      <w:r>
        <w:rPr>
          <w:rFonts w:ascii="Symbol" w:hAnsi="Symbol" w:cs="Calibri"/>
          <w:color w:val="201F1E"/>
          <w:sz w:val="22"/>
          <w:szCs w:val="22"/>
          <w:bdr w:val="none" w:sz="0" w:space="0" w:color="auto" w:frame="1"/>
          <w:lang w:val="en-GB"/>
        </w:rPr>
        <w:t></w:t>
      </w:r>
      <w:r>
        <w:rPr>
          <w:color w:val="201F1E"/>
          <w:sz w:val="14"/>
          <w:szCs w:val="14"/>
          <w:bdr w:val="none" w:sz="0" w:space="0" w:color="auto" w:frame="1"/>
          <w:lang w:val="en-GB"/>
        </w:rPr>
        <w:t>         </w:t>
      </w:r>
      <w:hyperlink r:id="rId4" w:tgtFrame="_blank" w:history="1">
        <w:r>
          <w:rPr>
            <w:rStyle w:val="Hyperlink"/>
            <w:b/>
            <w:bCs/>
            <w:sz w:val="22"/>
            <w:szCs w:val="22"/>
            <w:bdr w:val="none" w:sz="0" w:space="0" w:color="auto" w:frame="1"/>
            <w:lang w:val="en-GB"/>
          </w:rPr>
          <w:t>CBC Spouses Performing Arts Scholarship </w:t>
        </w:r>
        <w:r>
          <w:rPr>
            <w:rStyle w:val="Hyperlink"/>
            <w:sz w:val="22"/>
            <w:szCs w:val="22"/>
            <w:bdr w:val="none" w:sz="0" w:space="0" w:color="auto" w:frame="1"/>
            <w:lang w:val="en-GB"/>
          </w:rPr>
          <w:t>–</w:t>
        </w:r>
        <w:r>
          <w:rPr>
            <w:rStyle w:val="Hyperlink"/>
            <w:b/>
            <w:bCs/>
            <w:sz w:val="22"/>
            <w:szCs w:val="22"/>
            <w:bdr w:val="none" w:sz="0" w:space="0" w:color="auto" w:frame="1"/>
            <w:lang w:val="en-GB"/>
          </w:rPr>
          <w:t> </w:t>
        </w:r>
      </w:hyperlink>
      <w:r w:rsidRPr="00833DFF">
        <w:rPr>
          <w:rFonts w:ascii="Californian FB" w:hAnsi="Californian FB" w:cs="Calibri"/>
          <w:color w:val="000000"/>
          <w:sz w:val="22"/>
          <w:szCs w:val="22"/>
          <w:bdr w:val="none" w:sz="0" w:space="0" w:color="auto" w:frame="1"/>
          <w:lang w:val="en-US"/>
        </w:rPr>
        <w:t> </w:t>
      </w:r>
      <w:r>
        <w:rPr>
          <w:color w:val="201F1E"/>
          <w:sz w:val="22"/>
          <w:szCs w:val="22"/>
          <w:bdr w:val="none" w:sz="0" w:space="0" w:color="auto" w:frame="1"/>
          <w:lang w:val="en-GB"/>
        </w:rPr>
        <w:t xml:space="preserve">Established in the year 2000 in </w:t>
      </w:r>
      <w:proofErr w:type="spellStart"/>
      <w:r>
        <w:rPr>
          <w:color w:val="201F1E"/>
          <w:sz w:val="22"/>
          <w:szCs w:val="22"/>
          <w:bdr w:val="none" w:sz="0" w:space="0" w:color="auto" w:frame="1"/>
          <w:lang w:val="en-GB"/>
        </w:rPr>
        <w:t>honor</w:t>
      </w:r>
      <w:proofErr w:type="spellEnd"/>
      <w:r>
        <w:rPr>
          <w:color w:val="201F1E"/>
          <w:sz w:val="22"/>
          <w:szCs w:val="22"/>
          <w:bdr w:val="none" w:sz="0" w:space="0" w:color="auto" w:frame="1"/>
          <w:lang w:val="en-GB"/>
        </w:rPr>
        <w:t xml:space="preserve"> of the late Curtis Mayfield, this scholarship was developed to ensure that students pursuing performing arts careers receive financial assistance to achieve their goals. Performing art include theatre, drama, comedy, music, dance, opera, marching bands, etc.</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color w:val="201F1E"/>
          <w:sz w:val="22"/>
          <w:szCs w:val="22"/>
          <w:bdr w:val="none" w:sz="0" w:space="0" w:color="auto" w:frame="1"/>
          <w:lang w:val="en-US"/>
        </w:rPr>
        <w:t>Applicants must have </w:t>
      </w:r>
      <w:r>
        <w:rPr>
          <w:color w:val="201F1E"/>
          <w:sz w:val="22"/>
          <w:szCs w:val="22"/>
          <w:bdr w:val="none" w:sz="0" w:space="0" w:color="auto" w:frame="1"/>
          <w:lang w:val="en"/>
        </w:rPr>
        <w:t>a minimum grade point average of 2.5 on a 4.0 scale. </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color w:val="201F1E"/>
          <w:sz w:val="22"/>
          <w:szCs w:val="22"/>
          <w:bdr w:val="none" w:sz="0" w:space="0" w:color="auto" w:frame="1"/>
          <w:lang w:val="en-US"/>
        </w:rPr>
        <w:t>Scholarship applications and requirements are available online at:</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hyperlink r:id="rId5" w:tgtFrame="_blank" w:history="1">
        <w:r w:rsidRPr="00833DFF">
          <w:rPr>
            <w:rStyle w:val="Hyperlink"/>
            <w:sz w:val="22"/>
            <w:szCs w:val="22"/>
            <w:bdr w:val="none" w:sz="0" w:space="0" w:color="auto" w:frame="1"/>
            <w:lang w:val="en-US"/>
          </w:rPr>
          <w:t>www.cbcfinc.org/cbcf-scholarships.html</w:t>
        </w:r>
      </w:hyperlink>
      <w:r w:rsidRPr="00833DFF">
        <w:rPr>
          <w:color w:val="201F1E"/>
          <w:sz w:val="22"/>
          <w:szCs w:val="22"/>
          <w:bdr w:val="none" w:sz="0" w:space="0" w:color="auto" w:frame="1"/>
          <w:lang w:val="en-US"/>
        </w:rPr>
        <w:t>.</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i/>
          <w:iCs/>
          <w:color w:val="201F1E"/>
          <w:sz w:val="22"/>
          <w:szCs w:val="22"/>
          <w:bdr w:val="none" w:sz="0" w:space="0" w:color="auto" w:frame="1"/>
          <w:lang w:val="en-US"/>
        </w:rPr>
        <w:t>ALL completed applications and materials must be submitted by April 3, 2020.</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color w:val="201F1E"/>
          <w:sz w:val="22"/>
          <w:szCs w:val="22"/>
          <w:bdr w:val="none" w:sz="0" w:space="0" w:color="auto" w:frame="1"/>
          <w:lang w:val="en-US"/>
        </w:rPr>
        <w:t> </w:t>
      </w:r>
    </w:p>
    <w:p w:rsidR="00833DFF" w:rsidRPr="00833DFF" w:rsidRDefault="00833DFF" w:rsidP="00833DFF">
      <w:pPr>
        <w:pStyle w:val="NormalWeb"/>
        <w:shd w:val="clear" w:color="auto" w:fill="FFFFFF"/>
        <w:spacing w:before="0" w:beforeAutospacing="0" w:after="0" w:afterAutospacing="0"/>
        <w:ind w:left="720" w:hanging="360"/>
        <w:jc w:val="both"/>
        <w:rPr>
          <w:rFonts w:ascii="Calibri" w:hAnsi="Calibri" w:cs="Calibri"/>
          <w:color w:val="201F1E"/>
          <w:sz w:val="22"/>
          <w:szCs w:val="22"/>
          <w:lang w:val="en-US"/>
        </w:rPr>
      </w:pPr>
      <w:bookmarkStart w:id="0" w:name="_Hlk31985875"/>
      <w:r>
        <w:rPr>
          <w:rFonts w:ascii="Symbol" w:hAnsi="Symbol" w:cs="Calibri"/>
          <w:color w:val="201F1E"/>
          <w:sz w:val="22"/>
          <w:szCs w:val="22"/>
          <w:bdr w:val="none" w:sz="0" w:space="0" w:color="auto" w:frame="1"/>
          <w:lang w:val="en-GB"/>
        </w:rPr>
        <w:t></w:t>
      </w:r>
      <w:r>
        <w:rPr>
          <w:color w:val="201F1E"/>
          <w:sz w:val="14"/>
          <w:szCs w:val="14"/>
          <w:bdr w:val="none" w:sz="0" w:space="0" w:color="auto" w:frame="1"/>
          <w:lang w:val="en-GB"/>
        </w:rPr>
        <w:t>         </w:t>
      </w:r>
      <w:r>
        <w:rPr>
          <w:b/>
          <w:bCs/>
          <w:color w:val="201F1E"/>
          <w:sz w:val="22"/>
          <w:szCs w:val="22"/>
          <w:bdr w:val="none" w:sz="0" w:space="0" w:color="auto" w:frame="1"/>
          <w:lang w:val="en-GB"/>
        </w:rPr>
        <w:t>CBC Spouses Visual Arts Scholarship</w:t>
      </w:r>
      <w:bookmarkEnd w:id="0"/>
      <w:r>
        <w:rPr>
          <w:color w:val="201F1E"/>
          <w:sz w:val="22"/>
          <w:szCs w:val="22"/>
          <w:bdr w:val="none" w:sz="0" w:space="0" w:color="auto" w:frame="1"/>
          <w:lang w:val="en-GB"/>
        </w:rPr>
        <w:t> – This scholarship was established in 2006 for students who are pursuing a career in the visual arts.  Visual arts include architecture, ceramics, drawing, fashion, graphic design, illustration, interior design, painting, photography, sketching, video production, etc.</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color w:val="201F1E"/>
          <w:sz w:val="22"/>
          <w:szCs w:val="22"/>
          <w:bdr w:val="none" w:sz="0" w:space="0" w:color="auto" w:frame="1"/>
          <w:lang w:val="en-US"/>
        </w:rPr>
        <w:t>Applicants must have </w:t>
      </w:r>
      <w:r>
        <w:rPr>
          <w:color w:val="201F1E"/>
          <w:sz w:val="22"/>
          <w:szCs w:val="22"/>
          <w:bdr w:val="none" w:sz="0" w:space="0" w:color="auto" w:frame="1"/>
          <w:lang w:val="en"/>
        </w:rPr>
        <w:t>a minimum grade point average of 2.5 on a 4.0 scale. </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color w:val="201F1E"/>
          <w:sz w:val="22"/>
          <w:szCs w:val="22"/>
          <w:bdr w:val="none" w:sz="0" w:space="0" w:color="auto" w:frame="1"/>
          <w:lang w:val="en-US"/>
        </w:rPr>
        <w:t>Scholarship applications and requirements are available online at:</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hyperlink r:id="rId6" w:tgtFrame="_blank" w:history="1">
        <w:r w:rsidRPr="00833DFF">
          <w:rPr>
            <w:rStyle w:val="Hyperlink"/>
            <w:b/>
            <w:bCs/>
            <w:sz w:val="22"/>
            <w:szCs w:val="22"/>
            <w:bdr w:val="none" w:sz="0" w:space="0" w:color="auto" w:frame="1"/>
            <w:lang w:val="en-US"/>
          </w:rPr>
          <w:t>www.cbcfinc.org/cbcf-scholarships.html</w:t>
        </w:r>
      </w:hyperlink>
      <w:r w:rsidRPr="00833DFF">
        <w:rPr>
          <w:b/>
          <w:bCs/>
          <w:color w:val="201F1E"/>
          <w:sz w:val="22"/>
          <w:szCs w:val="22"/>
          <w:bdr w:val="none" w:sz="0" w:space="0" w:color="auto" w:frame="1"/>
          <w:lang w:val="en-US"/>
        </w:rPr>
        <w:t>.</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i/>
          <w:iCs/>
          <w:color w:val="201F1E"/>
          <w:sz w:val="22"/>
          <w:szCs w:val="22"/>
          <w:bdr w:val="none" w:sz="0" w:space="0" w:color="auto" w:frame="1"/>
          <w:lang w:val="en-US"/>
        </w:rPr>
        <w:t>ALL</w:t>
      </w:r>
      <w:proofErr w:type="gramStart"/>
      <w:r w:rsidRPr="00833DFF">
        <w:rPr>
          <w:b/>
          <w:bCs/>
          <w:i/>
          <w:iCs/>
          <w:color w:val="201F1E"/>
          <w:sz w:val="22"/>
          <w:szCs w:val="22"/>
          <w:bdr w:val="none" w:sz="0" w:space="0" w:color="auto" w:frame="1"/>
          <w:lang w:val="en-US"/>
        </w:rPr>
        <w:t>  completed</w:t>
      </w:r>
      <w:proofErr w:type="gramEnd"/>
      <w:r w:rsidRPr="00833DFF">
        <w:rPr>
          <w:b/>
          <w:bCs/>
          <w:i/>
          <w:iCs/>
          <w:color w:val="201F1E"/>
          <w:sz w:val="22"/>
          <w:szCs w:val="22"/>
          <w:bdr w:val="none" w:sz="0" w:space="0" w:color="auto" w:frame="1"/>
          <w:lang w:val="en-US"/>
        </w:rPr>
        <w:t xml:space="preserve"> applications and materials must be submitted by April 3, 2020.</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Pr>
          <w:color w:val="201F1E"/>
          <w:sz w:val="22"/>
          <w:szCs w:val="22"/>
          <w:bdr w:val="none" w:sz="0" w:space="0" w:color="auto" w:frame="1"/>
          <w:lang w:val="en-GB"/>
        </w:rPr>
        <w:t> </w:t>
      </w:r>
    </w:p>
    <w:p w:rsidR="00833DFF" w:rsidRPr="00833DFF" w:rsidRDefault="00833DFF" w:rsidP="00833DFF">
      <w:pPr>
        <w:pStyle w:val="NormalWeb"/>
        <w:shd w:val="clear" w:color="auto" w:fill="FFFFFF"/>
        <w:spacing w:before="0" w:beforeAutospacing="0" w:after="0" w:afterAutospacing="0"/>
        <w:ind w:left="720" w:hanging="360"/>
        <w:jc w:val="both"/>
        <w:rPr>
          <w:rFonts w:ascii="Calibri" w:hAnsi="Calibri" w:cs="Calibri"/>
          <w:color w:val="201F1E"/>
          <w:sz w:val="22"/>
          <w:szCs w:val="22"/>
          <w:lang w:val="en-US"/>
        </w:rPr>
      </w:pPr>
      <w:r>
        <w:rPr>
          <w:rFonts w:ascii="Symbol" w:hAnsi="Symbol" w:cs="Calibri"/>
          <w:color w:val="201F1E"/>
          <w:sz w:val="22"/>
          <w:szCs w:val="22"/>
          <w:bdr w:val="none" w:sz="0" w:space="0" w:color="auto" w:frame="1"/>
          <w:lang w:val="en"/>
        </w:rPr>
        <w:t></w:t>
      </w:r>
      <w:r>
        <w:rPr>
          <w:color w:val="201F1E"/>
          <w:sz w:val="14"/>
          <w:szCs w:val="14"/>
          <w:bdr w:val="none" w:sz="0" w:space="0" w:color="auto" w:frame="1"/>
          <w:lang w:val="en"/>
        </w:rPr>
        <w:t>         </w:t>
      </w:r>
      <w:r>
        <w:rPr>
          <w:b/>
          <w:bCs/>
          <w:color w:val="201F1E"/>
          <w:sz w:val="22"/>
          <w:szCs w:val="22"/>
          <w:bdr w:val="none" w:sz="0" w:space="0" w:color="auto" w:frame="1"/>
          <w:lang w:val="en-GB"/>
        </w:rPr>
        <w:t>CBC United Health Foundation Louis Stokes Scholarship – </w:t>
      </w:r>
      <w:r>
        <w:rPr>
          <w:color w:val="201F1E"/>
          <w:sz w:val="22"/>
          <w:szCs w:val="22"/>
          <w:bdr w:val="none" w:sz="0" w:space="0" w:color="auto" w:frame="1"/>
          <w:lang w:val="en-GB"/>
        </w:rPr>
        <w:t xml:space="preserve">The Congressional Black Caucus Foundation’s Louis Stokes Health Scholars Program, sponsored by United Health Foundation, seeks to increase the number of qualified, competitive African American or Black </w:t>
      </w:r>
      <w:proofErr w:type="gramStart"/>
      <w:r>
        <w:rPr>
          <w:color w:val="201F1E"/>
          <w:sz w:val="22"/>
          <w:szCs w:val="22"/>
          <w:bdr w:val="none" w:sz="0" w:space="0" w:color="auto" w:frame="1"/>
          <w:lang w:val="en-GB"/>
        </w:rPr>
        <w:t>students</w:t>
      </w:r>
      <w:proofErr w:type="gramEnd"/>
      <w:r>
        <w:rPr>
          <w:color w:val="201F1E"/>
          <w:sz w:val="22"/>
          <w:szCs w:val="22"/>
          <w:bdr w:val="none" w:sz="0" w:space="0" w:color="auto" w:frame="1"/>
          <w:lang w:val="en-GB"/>
        </w:rPr>
        <w:t xml:space="preserve"> entering-internal medicine, family medicine and paediatrics.  This program offers a scholarship award to offset scholars’ cost of attendance.  The multi-year award supports these scholars throughout their undergraduate and graduate academic journey.</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color w:val="201F1E"/>
          <w:sz w:val="22"/>
          <w:szCs w:val="22"/>
          <w:bdr w:val="none" w:sz="0" w:space="0" w:color="auto" w:frame="1"/>
          <w:lang w:val="en-US"/>
        </w:rPr>
        <w:t>Scholarship applications and requirements are available online at:</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hyperlink r:id="rId7" w:tgtFrame="_blank" w:history="1">
        <w:r w:rsidRPr="00833DFF">
          <w:rPr>
            <w:rStyle w:val="Hyperlink"/>
            <w:b/>
            <w:bCs/>
            <w:sz w:val="22"/>
            <w:szCs w:val="22"/>
            <w:bdr w:val="none" w:sz="0" w:space="0" w:color="auto" w:frame="1"/>
            <w:lang w:val="en-US"/>
          </w:rPr>
          <w:t>www.cbcfinc.org/cbcf-scholarships.html</w:t>
        </w:r>
      </w:hyperlink>
      <w:r w:rsidRPr="00833DFF">
        <w:rPr>
          <w:b/>
          <w:bCs/>
          <w:color w:val="201F1E"/>
          <w:sz w:val="22"/>
          <w:szCs w:val="22"/>
          <w:bdr w:val="none" w:sz="0" w:space="0" w:color="auto" w:frame="1"/>
          <w:lang w:val="en-US"/>
        </w:rPr>
        <w:t>.</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i/>
          <w:iCs/>
          <w:color w:val="201F1E"/>
          <w:sz w:val="22"/>
          <w:szCs w:val="22"/>
          <w:bdr w:val="none" w:sz="0" w:space="0" w:color="auto" w:frame="1"/>
          <w:lang w:val="en-US"/>
        </w:rPr>
        <w:t>ALL</w:t>
      </w:r>
      <w:proofErr w:type="gramStart"/>
      <w:r w:rsidRPr="00833DFF">
        <w:rPr>
          <w:b/>
          <w:bCs/>
          <w:i/>
          <w:iCs/>
          <w:color w:val="201F1E"/>
          <w:sz w:val="22"/>
          <w:szCs w:val="22"/>
          <w:bdr w:val="none" w:sz="0" w:space="0" w:color="auto" w:frame="1"/>
          <w:lang w:val="en-US"/>
        </w:rPr>
        <w:t>  completed</w:t>
      </w:r>
      <w:proofErr w:type="gramEnd"/>
      <w:r w:rsidRPr="00833DFF">
        <w:rPr>
          <w:b/>
          <w:bCs/>
          <w:i/>
          <w:iCs/>
          <w:color w:val="201F1E"/>
          <w:sz w:val="22"/>
          <w:szCs w:val="22"/>
          <w:bdr w:val="none" w:sz="0" w:space="0" w:color="auto" w:frame="1"/>
          <w:lang w:val="en-US"/>
        </w:rPr>
        <w:t xml:space="preserve"> applications and materials must be submitted by April 3, 2020.</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color w:val="201F1E"/>
          <w:sz w:val="22"/>
          <w:szCs w:val="22"/>
          <w:bdr w:val="none" w:sz="0" w:space="0" w:color="auto" w:frame="1"/>
          <w:lang w:val="en-US"/>
        </w:rPr>
        <w:t> </w:t>
      </w:r>
    </w:p>
    <w:p w:rsidR="00833DFF" w:rsidRPr="00833DFF" w:rsidRDefault="00833DFF" w:rsidP="00833DFF">
      <w:pPr>
        <w:pStyle w:val="NormalWeb"/>
        <w:shd w:val="clear" w:color="auto" w:fill="FFFFFF"/>
        <w:spacing w:before="0" w:beforeAutospacing="0" w:after="0" w:afterAutospacing="0"/>
        <w:ind w:left="720" w:hanging="360"/>
        <w:jc w:val="both"/>
        <w:rPr>
          <w:rFonts w:ascii="Calibri" w:hAnsi="Calibri" w:cs="Calibri"/>
          <w:color w:val="201F1E"/>
          <w:sz w:val="22"/>
          <w:szCs w:val="22"/>
          <w:lang w:val="en-US"/>
        </w:rPr>
      </w:pPr>
      <w:r>
        <w:rPr>
          <w:rFonts w:ascii="Symbol" w:hAnsi="Symbol" w:cs="Calibri"/>
          <w:color w:val="201F1E"/>
          <w:sz w:val="22"/>
          <w:szCs w:val="22"/>
          <w:bdr w:val="none" w:sz="0" w:space="0" w:color="auto" w:frame="1"/>
        </w:rPr>
        <w:t></w:t>
      </w:r>
      <w:r w:rsidRPr="00833DFF">
        <w:rPr>
          <w:color w:val="201F1E"/>
          <w:sz w:val="14"/>
          <w:szCs w:val="14"/>
          <w:bdr w:val="none" w:sz="0" w:space="0" w:color="auto" w:frame="1"/>
          <w:lang w:val="en-US"/>
        </w:rPr>
        <w:t>         </w:t>
      </w:r>
      <w:r>
        <w:rPr>
          <w:b/>
          <w:bCs/>
          <w:color w:val="201F1E"/>
          <w:sz w:val="22"/>
          <w:szCs w:val="22"/>
          <w:bdr w:val="none" w:sz="0" w:space="0" w:color="auto" w:frame="1"/>
          <w:lang w:val="en-GB"/>
        </w:rPr>
        <w:t>CBC Spouses Essay Contest </w:t>
      </w:r>
      <w:r>
        <w:rPr>
          <w:color w:val="201F1E"/>
          <w:sz w:val="22"/>
          <w:szCs w:val="22"/>
          <w:bdr w:val="none" w:sz="0" w:space="0" w:color="auto" w:frame="1"/>
          <w:lang w:val="en-GB"/>
        </w:rPr>
        <w:t>– </w:t>
      </w:r>
      <w:r w:rsidRPr="00833DFF">
        <w:rPr>
          <w:color w:val="201F1E"/>
          <w:sz w:val="22"/>
          <w:szCs w:val="22"/>
          <w:bdr w:val="none" w:sz="0" w:space="0" w:color="auto" w:frame="1"/>
          <w:lang w:val="en-US"/>
        </w:rPr>
        <w:t xml:space="preserve">Each year, qualified African American and Black junior and </w:t>
      </w:r>
      <w:proofErr w:type="gramStart"/>
      <w:r w:rsidRPr="00833DFF">
        <w:rPr>
          <w:color w:val="201F1E"/>
          <w:sz w:val="22"/>
          <w:szCs w:val="22"/>
          <w:bdr w:val="none" w:sz="0" w:space="0" w:color="auto" w:frame="1"/>
          <w:lang w:val="en-US"/>
        </w:rPr>
        <w:t>senior</w:t>
      </w:r>
      <w:proofErr w:type="gramEnd"/>
      <w:r w:rsidRPr="00833DFF">
        <w:rPr>
          <w:color w:val="201F1E"/>
          <w:sz w:val="22"/>
          <w:szCs w:val="22"/>
          <w:bdr w:val="none" w:sz="0" w:space="0" w:color="auto" w:frame="1"/>
          <w:lang w:val="en-US"/>
        </w:rPr>
        <w:t xml:space="preserve"> high school students participate in the Essay Contest and Issue Forum. Students are presented with a topic that embodies some of our communities’ most pressing issues and are asked to write an essay to defend their research, analyses, and opinion. Submissions are judged by a special committee of CBC Spouses. Winners and their families are also invited to Washington, DC in September to accept their award and attend a panel discussion on the topic during the CBCF Annual Legislative Conference.</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color w:val="201F1E"/>
          <w:sz w:val="22"/>
          <w:szCs w:val="22"/>
          <w:bdr w:val="none" w:sz="0" w:space="0" w:color="auto" w:frame="1"/>
          <w:lang w:val="en-US"/>
        </w:rPr>
        <w:t>Scholarship applications and requirements are available online at:</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hyperlink r:id="rId8" w:tgtFrame="_blank" w:history="1">
        <w:r w:rsidRPr="00833DFF">
          <w:rPr>
            <w:rStyle w:val="Hyperlink"/>
            <w:b/>
            <w:bCs/>
            <w:sz w:val="22"/>
            <w:szCs w:val="22"/>
            <w:bdr w:val="none" w:sz="0" w:space="0" w:color="auto" w:frame="1"/>
            <w:lang w:val="en-US"/>
          </w:rPr>
          <w:t>www.cbcfinc.org/cbcf-scholarships.html</w:t>
        </w:r>
      </w:hyperlink>
      <w:r w:rsidRPr="00833DFF">
        <w:rPr>
          <w:b/>
          <w:bCs/>
          <w:color w:val="201F1E"/>
          <w:sz w:val="22"/>
          <w:szCs w:val="22"/>
          <w:bdr w:val="none" w:sz="0" w:space="0" w:color="auto" w:frame="1"/>
          <w:lang w:val="en-US"/>
        </w:rPr>
        <w:t>.</w:t>
      </w:r>
    </w:p>
    <w:p w:rsidR="00833DFF" w:rsidRPr="00833DFF" w:rsidRDefault="00833DFF" w:rsidP="00833DFF">
      <w:pPr>
        <w:pStyle w:val="NormalWeb"/>
        <w:shd w:val="clear" w:color="auto" w:fill="FFFFFF"/>
        <w:spacing w:before="0" w:beforeAutospacing="0" w:after="0" w:afterAutospacing="0"/>
        <w:ind w:left="720"/>
        <w:jc w:val="both"/>
        <w:rPr>
          <w:rFonts w:ascii="Calibri" w:hAnsi="Calibri" w:cs="Calibri"/>
          <w:color w:val="201F1E"/>
          <w:sz w:val="22"/>
          <w:szCs w:val="22"/>
          <w:lang w:val="en-US"/>
        </w:rPr>
      </w:pPr>
      <w:r w:rsidRPr="00833DFF">
        <w:rPr>
          <w:b/>
          <w:bCs/>
          <w:i/>
          <w:iCs/>
          <w:color w:val="201F1E"/>
          <w:sz w:val="22"/>
          <w:szCs w:val="22"/>
          <w:bdr w:val="none" w:sz="0" w:space="0" w:color="auto" w:frame="1"/>
          <w:lang w:val="en-US"/>
        </w:rPr>
        <w:t>ALL</w:t>
      </w:r>
      <w:proofErr w:type="gramStart"/>
      <w:r w:rsidRPr="00833DFF">
        <w:rPr>
          <w:b/>
          <w:bCs/>
          <w:i/>
          <w:iCs/>
          <w:color w:val="201F1E"/>
          <w:sz w:val="22"/>
          <w:szCs w:val="22"/>
          <w:bdr w:val="none" w:sz="0" w:space="0" w:color="auto" w:frame="1"/>
          <w:lang w:val="en-US"/>
        </w:rPr>
        <w:t>  completed</w:t>
      </w:r>
      <w:proofErr w:type="gramEnd"/>
      <w:r w:rsidRPr="00833DFF">
        <w:rPr>
          <w:b/>
          <w:bCs/>
          <w:i/>
          <w:iCs/>
          <w:color w:val="201F1E"/>
          <w:sz w:val="22"/>
          <w:szCs w:val="22"/>
          <w:bdr w:val="none" w:sz="0" w:space="0" w:color="auto" w:frame="1"/>
          <w:lang w:val="en-US"/>
        </w:rPr>
        <w:t xml:space="preserve"> applications and materials must be submitted by April 3, 2020.</w:t>
      </w:r>
    </w:p>
    <w:p w:rsidR="00833DFF" w:rsidRPr="00833DFF" w:rsidRDefault="00833DFF" w:rsidP="00833DFF">
      <w:pPr>
        <w:pStyle w:val="NormalWeb"/>
        <w:shd w:val="clear" w:color="auto" w:fill="FFFFFF"/>
        <w:spacing w:before="0" w:beforeAutospacing="0" w:after="0" w:afterAutospacing="0"/>
        <w:jc w:val="both"/>
        <w:rPr>
          <w:rFonts w:ascii="Calibri" w:hAnsi="Calibri" w:cs="Calibri"/>
          <w:color w:val="201F1E"/>
          <w:sz w:val="22"/>
          <w:szCs w:val="22"/>
          <w:lang w:val="en-US"/>
        </w:rPr>
      </w:pPr>
      <w:r w:rsidRPr="00833DFF">
        <w:rPr>
          <w:b/>
          <w:bCs/>
          <w:color w:val="201F1E"/>
          <w:sz w:val="22"/>
          <w:szCs w:val="22"/>
          <w:bdr w:val="none" w:sz="0" w:space="0" w:color="auto" w:frame="1"/>
          <w:lang w:val="en-US"/>
        </w:rPr>
        <w:t> </w:t>
      </w:r>
    </w:p>
    <w:p w:rsidR="00833DFF" w:rsidRPr="00833DFF" w:rsidRDefault="00833DFF" w:rsidP="00833DFF">
      <w:pPr>
        <w:pStyle w:val="NormalWeb"/>
        <w:shd w:val="clear" w:color="auto" w:fill="FFFFFF"/>
        <w:spacing w:before="0" w:beforeAutospacing="0" w:after="0" w:afterAutospacing="0"/>
        <w:ind w:firstLine="360"/>
        <w:jc w:val="both"/>
        <w:rPr>
          <w:rFonts w:ascii="Calibri" w:hAnsi="Calibri" w:cs="Calibri"/>
          <w:color w:val="201F1E"/>
          <w:sz w:val="22"/>
          <w:szCs w:val="22"/>
          <w:lang w:val="en-US"/>
        </w:rPr>
      </w:pPr>
      <w:r w:rsidRPr="00833DFF">
        <w:rPr>
          <w:color w:val="201F1E"/>
          <w:sz w:val="22"/>
          <w:szCs w:val="22"/>
          <w:bdr w:val="none" w:sz="0" w:space="0" w:color="auto" w:frame="1"/>
          <w:lang w:val="en-US"/>
        </w:rPr>
        <w:lastRenderedPageBreak/>
        <w:t>To apply for these scholarships, students must go online to obtain an application and eligibility requirements at </w:t>
      </w:r>
      <w:hyperlink r:id="rId9" w:tgtFrame="_blank" w:history="1">
        <w:r w:rsidRPr="00833DFF">
          <w:rPr>
            <w:rStyle w:val="Hyperlink"/>
            <w:b/>
            <w:bCs/>
            <w:sz w:val="22"/>
            <w:szCs w:val="22"/>
            <w:bdr w:val="none" w:sz="0" w:space="0" w:color="auto" w:frame="1"/>
            <w:lang w:val="en-US"/>
          </w:rPr>
          <w:t>www.cbcfinc.org/scholarships</w:t>
        </w:r>
      </w:hyperlink>
      <w:r w:rsidRPr="00833DFF">
        <w:rPr>
          <w:b/>
          <w:bCs/>
          <w:color w:val="201F1E"/>
          <w:sz w:val="22"/>
          <w:szCs w:val="22"/>
          <w:bdr w:val="none" w:sz="0" w:space="0" w:color="auto" w:frame="1"/>
          <w:lang w:val="en-US"/>
        </w:rPr>
        <w:t>. </w:t>
      </w:r>
    </w:p>
    <w:p w:rsidR="00FB3E58" w:rsidRDefault="00833DFF">
      <w:bookmarkStart w:id="1" w:name="_GoBack"/>
      <w:bookmarkEnd w:id="1"/>
    </w:p>
    <w:sectPr w:rsidR="00FB3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FF"/>
    <w:rsid w:val="00833DFF"/>
    <w:rsid w:val="00E0465F"/>
    <w:rsid w:val="00EB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7930C-AF30-4480-BA26-BF66D699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DF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yperlink">
    <w:name w:val="Hyperlink"/>
    <w:basedOn w:val="DefaultParagraphFont"/>
    <w:uiPriority w:val="99"/>
    <w:semiHidden/>
    <w:unhideWhenUsed/>
    <w:rsid w:val="00833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cfinc.org/cbcf-scholarships.html" TargetMode="External"/><Relationship Id="rId3" Type="http://schemas.openxmlformats.org/officeDocument/2006/relationships/webSettings" Target="webSettings.xml"/><Relationship Id="rId7" Type="http://schemas.openxmlformats.org/officeDocument/2006/relationships/hyperlink" Target="http://www.cbcfinc.org/cbcf-scholarship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cfinc.org/cbcf-scholarships.html" TargetMode="External"/><Relationship Id="rId11" Type="http://schemas.openxmlformats.org/officeDocument/2006/relationships/theme" Target="theme/theme1.xml"/><Relationship Id="rId5" Type="http://schemas.openxmlformats.org/officeDocument/2006/relationships/hyperlink" Target="http://www.cbcfinc.org/cbcf-scholarships.html" TargetMode="External"/><Relationship Id="rId10" Type="http://schemas.openxmlformats.org/officeDocument/2006/relationships/fontTable" Target="fontTable.xml"/><Relationship Id="rId4" Type="http://schemas.openxmlformats.org/officeDocument/2006/relationships/hyperlink" Target="http://www.cbcfinc.org/cbcs-pa" TargetMode="External"/><Relationship Id="rId9" Type="http://schemas.openxmlformats.org/officeDocument/2006/relationships/hyperlink" Target="http://www.cbcfinc.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634</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Leatherman, Michael</dc:creator>
  <cp:keywords/>
  <dc:description/>
  <cp:lastModifiedBy>Leatherman, Michael</cp:lastModifiedBy>
  <cp:revision>1</cp:revision>
  <dcterms:created xsi:type="dcterms:W3CDTF">2020-01-28T15:58:00Z</dcterms:created>
  <dcterms:modified xsi:type="dcterms:W3CDTF">2020-02-10T13:30:00Z</dcterms:modified>
</cp:coreProperties>
</file>